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66A" w:rsidRPr="003E64EB" w:rsidRDefault="008C266A" w:rsidP="00EC27B2">
      <w:pPr>
        <w:ind w:left="-851" w:hanging="1"/>
        <w:jc w:val="both"/>
        <w:rPr>
          <w:b/>
          <w:i/>
          <w:lang w:val="en-US"/>
        </w:rPr>
      </w:pPr>
      <w:r w:rsidRPr="000D6231">
        <w:rPr>
          <w:b/>
          <w:i/>
        </w:rPr>
        <w:t>Отг</w:t>
      </w:r>
      <w:r>
        <w:rPr>
          <w:b/>
          <w:i/>
        </w:rPr>
        <w:t>овор на въпрос от Кристиан Вигенин</w:t>
      </w:r>
      <w:r w:rsidRPr="000D6231">
        <w:rPr>
          <w:b/>
          <w:i/>
        </w:rPr>
        <w:t xml:space="preserve"> – н</w:t>
      </w:r>
      <w:r>
        <w:rPr>
          <w:b/>
          <w:i/>
        </w:rPr>
        <w:t>ароден представител от ПГ на БСП за България</w:t>
      </w:r>
      <w:r w:rsidRPr="000D6231">
        <w:rPr>
          <w:b/>
          <w:i/>
        </w:rPr>
        <w:t xml:space="preserve"> относ</w:t>
      </w:r>
      <w:r>
        <w:rPr>
          <w:b/>
          <w:i/>
        </w:rPr>
        <w:t xml:space="preserve">но Ваша заповед, с която НДНИВМИ е определена за национална референтна лаборатория за чума по дребните преживни животни дни, преди да бъде обявено наличието на заболяването в България </w:t>
      </w:r>
    </w:p>
    <w:p w:rsidR="008C266A" w:rsidRPr="00907422" w:rsidRDefault="008C266A" w:rsidP="00907422">
      <w:pPr>
        <w:jc w:val="both"/>
        <w:rPr>
          <w:b/>
          <w:sz w:val="32"/>
          <w:szCs w:val="32"/>
          <w:lang w:val="en-US"/>
        </w:rPr>
      </w:pPr>
    </w:p>
    <w:p w:rsidR="008C266A" w:rsidRDefault="008C266A" w:rsidP="00EC27B2">
      <w:pPr>
        <w:ind w:left="-851" w:hanging="1"/>
        <w:jc w:val="both"/>
        <w:rPr>
          <w:b/>
          <w:i/>
          <w:lang w:val="en-US"/>
        </w:rPr>
      </w:pPr>
      <w:r w:rsidRPr="004B07F5">
        <w:rPr>
          <w:b/>
          <w:sz w:val="32"/>
          <w:szCs w:val="32"/>
        </w:rPr>
        <w:t>УВАЖАЕМА ГОСПОЖО ПРЕДСЕДАТЕЛ,</w:t>
      </w:r>
    </w:p>
    <w:p w:rsidR="008C266A" w:rsidRDefault="008C266A" w:rsidP="00EC27B2">
      <w:pPr>
        <w:ind w:left="-851" w:hanging="1"/>
        <w:jc w:val="both"/>
        <w:rPr>
          <w:b/>
          <w:sz w:val="32"/>
          <w:szCs w:val="32"/>
        </w:rPr>
      </w:pPr>
      <w:r w:rsidRPr="004B07F5">
        <w:rPr>
          <w:b/>
          <w:sz w:val="32"/>
          <w:szCs w:val="32"/>
        </w:rPr>
        <w:t>ДАМИ И ГОСПОДА НАРОДНИ ПРЕДСТАВИТЕЛИ,</w:t>
      </w:r>
    </w:p>
    <w:p w:rsidR="008C266A" w:rsidRDefault="008C266A" w:rsidP="00182412">
      <w:pPr>
        <w:ind w:left="-851" w:hanging="1"/>
        <w:jc w:val="both"/>
        <w:rPr>
          <w:b/>
          <w:sz w:val="32"/>
          <w:szCs w:val="32"/>
        </w:rPr>
      </w:pPr>
      <w:r>
        <w:rPr>
          <w:b/>
          <w:sz w:val="32"/>
          <w:szCs w:val="32"/>
        </w:rPr>
        <w:t>УВАЖАЕМИГОСПОДИН ВИГЕНИН</w:t>
      </w:r>
      <w:r w:rsidRPr="004B07F5">
        <w:rPr>
          <w:b/>
          <w:sz w:val="32"/>
          <w:szCs w:val="32"/>
        </w:rPr>
        <w:t>,</w:t>
      </w:r>
    </w:p>
    <w:p w:rsidR="008C266A" w:rsidRDefault="008C266A" w:rsidP="00182412">
      <w:pPr>
        <w:ind w:left="-851" w:hanging="1"/>
        <w:jc w:val="both"/>
        <w:rPr>
          <w:b/>
          <w:sz w:val="32"/>
          <w:szCs w:val="32"/>
        </w:rPr>
      </w:pPr>
    </w:p>
    <w:p w:rsidR="008C266A" w:rsidRPr="001D2E50" w:rsidRDefault="008C266A" w:rsidP="00182412">
      <w:pPr>
        <w:ind w:left="-851" w:hanging="1"/>
        <w:jc w:val="both"/>
        <w:rPr>
          <w:b/>
          <w:sz w:val="32"/>
          <w:szCs w:val="32"/>
        </w:rPr>
      </w:pPr>
    </w:p>
    <w:p w:rsidR="008C266A" w:rsidRPr="001D2E50" w:rsidRDefault="008C266A" w:rsidP="00B60882">
      <w:pPr>
        <w:ind w:left="-900" w:firstLine="900"/>
        <w:jc w:val="both"/>
        <w:rPr>
          <w:sz w:val="32"/>
          <w:szCs w:val="32"/>
        </w:rPr>
      </w:pPr>
      <w:r w:rsidRPr="001D2E50">
        <w:rPr>
          <w:sz w:val="32"/>
          <w:szCs w:val="32"/>
        </w:rPr>
        <w:t>След референдума за излизането на Великобритания от Европейския съюз, където се намираше Европейската референтна лаборатория за особено опасни вирусни инфекции по животните към Института по здравеопазване на животните към град Пърбрайт, с Решение на Европейската комисия № 212/2017 г. – това е 7 февруари 2017 г., като референтна лаборатория на Общността по отношение на чумата по дребните преживни животни беше определена лабораторията в град Монпелие, Франция.</w:t>
      </w:r>
    </w:p>
    <w:p w:rsidR="008C266A" w:rsidRPr="001D2E50" w:rsidRDefault="008C266A" w:rsidP="00B60882">
      <w:pPr>
        <w:ind w:left="-900" w:firstLine="900"/>
        <w:jc w:val="both"/>
        <w:rPr>
          <w:sz w:val="32"/>
          <w:szCs w:val="32"/>
        </w:rPr>
      </w:pPr>
      <w:r w:rsidRPr="001D2E50">
        <w:rPr>
          <w:sz w:val="32"/>
          <w:szCs w:val="32"/>
        </w:rPr>
        <w:t>Бих желал да отбележа, че дотогава не е имало самостоятелна референтна лаборатория на Европейския съюз за това заболяване, а тя е била в състава на лабораторията по шапа на споменатия институт в град Пърбрайт. С това решение бяха установени отговорностите и задачите на лабораторията в Монпелие и се стигна до изменения на Приложение № 7 към Регламент на Европейската общност № 882/2014 г. на Европейския парламент и на Съвета, касаещи определянето на референтните лаборатории за Общността и на националните референтни лаборатории. Решението изисква държавите – членки да определят своите национални референтни лаборатории, спазвайки определена процедура. Регламентът е задължителен в своята цялост и се прилага пряко във всички държави – членки. Изпълнителната агенция „Българска служба за акредитация“ е единственият орган в Република България, която има право да извършва акредитация на лабораториите за изпитване, с което се удостоверява тяхната компетентност за извършваната дейност.</w:t>
      </w:r>
    </w:p>
    <w:p w:rsidR="008C266A" w:rsidRPr="001D2E50" w:rsidRDefault="008C266A" w:rsidP="00B60882">
      <w:pPr>
        <w:ind w:left="-900" w:firstLine="900"/>
        <w:jc w:val="both"/>
        <w:rPr>
          <w:sz w:val="32"/>
          <w:szCs w:val="32"/>
        </w:rPr>
      </w:pPr>
      <w:r w:rsidRPr="001D2E50">
        <w:rPr>
          <w:sz w:val="32"/>
          <w:szCs w:val="32"/>
        </w:rPr>
        <w:t>Държа да отбележа, че акредитацията е доброволен акт, съгласно Закона за националната акредитация на органи за оценяване на съответствието. Националните референтни лаборатории към Националния диагностичен научноизследователски ветеринарномедицински институт – град София, определени със Заповед № РД 09/2016 г. на министър Танева, са акредитиране в това число лабораторията за шап и в</w:t>
      </w:r>
      <w:r>
        <w:rPr>
          <w:sz w:val="32"/>
          <w:szCs w:val="32"/>
        </w:rPr>
        <w:t>е</w:t>
      </w:r>
      <w:r w:rsidRPr="001D2E50">
        <w:rPr>
          <w:sz w:val="32"/>
          <w:szCs w:val="32"/>
        </w:rPr>
        <w:t>зикулозна болест по свинете, посочени в т. 2, буква „б“ от Заповедта, която извършваше изследванията за чума по дребните преживни животни до решението на Европейската комисия.</w:t>
      </w:r>
    </w:p>
    <w:p w:rsidR="008C266A" w:rsidRPr="001D2E50" w:rsidRDefault="008C266A" w:rsidP="00B60882">
      <w:pPr>
        <w:ind w:left="-900" w:firstLine="900"/>
        <w:jc w:val="both"/>
        <w:rPr>
          <w:sz w:val="32"/>
          <w:szCs w:val="32"/>
        </w:rPr>
      </w:pPr>
      <w:r w:rsidRPr="001D2E50">
        <w:rPr>
          <w:sz w:val="32"/>
          <w:szCs w:val="32"/>
        </w:rPr>
        <w:t>Изследванията за екзотичните и особено опасните инфекции в България винаги са се извършвали само и единствено в този институт от създаването му през 1901 г. Досега най-естествено бе новата Национална референтна лаборатория за диагностика на чумата по дребните преживни животни да остане към него поради традицията, квалификацията на кадрите и не на последно място поради това, че тази лаборатория е специално оборудвана и притежава по-висок клас на биосигурност от останалите лаборатории. Първоначално от новоопределената референтна лаборатория на Европейския съюз за чума по дребните преживни животни в Монпелие е изпратено запитване до всички държави – членки, за участие в междулабораторно сравнително изпитване именно през месец юни 2017 г. Участието на България е било потвърдено, а изпитването е проведено през месец август 2017 г.</w:t>
      </w:r>
    </w:p>
    <w:p w:rsidR="008C266A" w:rsidRPr="001D2E50" w:rsidRDefault="008C266A" w:rsidP="00B60882">
      <w:pPr>
        <w:ind w:left="-900" w:firstLine="900"/>
        <w:jc w:val="both"/>
        <w:rPr>
          <w:sz w:val="32"/>
          <w:szCs w:val="32"/>
        </w:rPr>
      </w:pPr>
      <w:r w:rsidRPr="001D2E50">
        <w:rPr>
          <w:sz w:val="32"/>
          <w:szCs w:val="32"/>
        </w:rPr>
        <w:t>На специално работно съвещание през месец ноември 2017 г. са обявени резултатите от проведения ринг тест, който за нашата лаборатория са били сто процента съпоставими с очакванията. По този начин тя е изпълнила първото условие на Регламент № 882/2014 г. – признаването й като Национална референтна лаборатория. Само отварям скоба, че това са слепите тестове – без да се знае какво е заболяването, които се изпращат в референтната лаборатория на страните – членки, и на база на отговорите, които те предоставят, се издава тази сертификация за референтна лаборатория.</w:t>
      </w:r>
    </w:p>
    <w:p w:rsidR="008C266A" w:rsidRPr="001D2E50" w:rsidRDefault="008C266A" w:rsidP="00B60882">
      <w:pPr>
        <w:ind w:left="-900" w:firstLine="900"/>
        <w:jc w:val="both"/>
        <w:rPr>
          <w:sz w:val="32"/>
          <w:szCs w:val="32"/>
        </w:rPr>
      </w:pPr>
      <w:r w:rsidRPr="001D2E50">
        <w:rPr>
          <w:sz w:val="32"/>
          <w:szCs w:val="32"/>
        </w:rPr>
        <w:t xml:space="preserve">През месец декември 2017 г. специалисти от лабораторията участват в специално организиран курс за диагностика на чума по дребните преживни животни, организиран от Европейската референтна лаборатория в Монпелие, което е поставено като допълнително изискване към националните референтни лаборатории. През месец януари тази година от страна на Института са предприети необходимите действия за официализиране на статута </w:t>
      </w:r>
      <w:r w:rsidRPr="001D2E50">
        <w:rPr>
          <w:rFonts w:ascii="Tahoma" w:hAnsi="Tahoma" w:cs="Tahoma"/>
          <w:sz w:val="32"/>
          <w:szCs w:val="32"/>
        </w:rPr>
        <w:t>ѝ</w:t>
      </w:r>
      <w:r w:rsidRPr="001D2E50">
        <w:rPr>
          <w:sz w:val="32"/>
          <w:szCs w:val="32"/>
        </w:rPr>
        <w:t xml:space="preserve"> като национална референтна лаборатория, с промяна на Заповедта на министър Танева. След направени допълнения и коректно съгласуване е издадена заповедта от 6 юни 2018 г.</w:t>
      </w:r>
    </w:p>
    <w:p w:rsidR="008C266A" w:rsidRPr="001D2E50" w:rsidRDefault="008C266A" w:rsidP="00B60882">
      <w:pPr>
        <w:ind w:left="-900" w:firstLine="900"/>
        <w:jc w:val="both"/>
        <w:rPr>
          <w:sz w:val="32"/>
          <w:szCs w:val="32"/>
        </w:rPr>
      </w:pPr>
      <w:r w:rsidRPr="001D2E50">
        <w:rPr>
          <w:sz w:val="32"/>
          <w:szCs w:val="32"/>
        </w:rPr>
        <w:t>Националната референтна лаборатория за чума по дребните преживни животни при института е преминал успешно през етапите за сертифициране и има право за извършване на изпитвания ELISA и PCR, тъй като е покрила изискванията на референтна лаборатория на Европейския съюз за диагностика на чума по дребните преживни животни.</w:t>
      </w:r>
    </w:p>
    <w:p w:rsidR="008C266A" w:rsidRPr="001D2E50" w:rsidRDefault="008C266A" w:rsidP="00B60882">
      <w:pPr>
        <w:ind w:left="-900" w:firstLine="900"/>
        <w:jc w:val="both"/>
        <w:rPr>
          <w:sz w:val="32"/>
          <w:szCs w:val="32"/>
        </w:rPr>
      </w:pPr>
      <w:r w:rsidRPr="001D2E50">
        <w:rPr>
          <w:sz w:val="32"/>
          <w:szCs w:val="32"/>
        </w:rPr>
        <w:t xml:space="preserve">Искам да отбележа, че преди издаването на Заповедта са извършвани изследвания, съгласно тристранната програма за надзор на трансграничните болести по животните в 30-километровата гранична зона между Турция, Гърция и България. Тази практика е напълно законосъобразна, тъй като българската лаборатория е призната от десетилетия като равноправен и равностоен партньор на турската и гръцките референтни лаборатории. </w:t>
      </w:r>
    </w:p>
    <w:p w:rsidR="008C266A" w:rsidRPr="001D2E50" w:rsidRDefault="008C266A" w:rsidP="00B60882">
      <w:pPr>
        <w:spacing w:line="360" w:lineRule="auto"/>
        <w:ind w:left="-851" w:firstLine="851"/>
        <w:jc w:val="both"/>
        <w:rPr>
          <w:sz w:val="32"/>
          <w:szCs w:val="32"/>
        </w:rPr>
      </w:pPr>
    </w:p>
    <w:p w:rsidR="008C266A" w:rsidRDefault="008C266A" w:rsidP="00B60882">
      <w:pPr>
        <w:spacing w:line="360" w:lineRule="auto"/>
        <w:ind w:left="-851" w:firstLine="851"/>
        <w:jc w:val="both"/>
        <w:rPr>
          <w:b/>
          <w:sz w:val="32"/>
          <w:szCs w:val="32"/>
        </w:rPr>
      </w:pPr>
      <w:r w:rsidRPr="004B07F5">
        <w:rPr>
          <w:b/>
          <w:sz w:val="32"/>
          <w:szCs w:val="32"/>
        </w:rPr>
        <w:t>БЛАГОДАРЯ ЗА ВНИМАНИЕТО!</w:t>
      </w:r>
    </w:p>
    <w:sectPr w:rsidR="008C266A" w:rsidSect="00582E40">
      <w:pgSz w:w="11907" w:h="16839" w:code="9"/>
      <w:pgMar w:top="709" w:right="851" w:bottom="56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EUAlbertina">
    <w:altName w:val="EU Albertina"/>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00DF"/>
    <w:multiLevelType w:val="hybridMultilevel"/>
    <w:tmpl w:val="34700398"/>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
    <w:nsid w:val="108A275B"/>
    <w:multiLevelType w:val="hybridMultilevel"/>
    <w:tmpl w:val="2B1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F57C4"/>
    <w:multiLevelType w:val="hybridMultilevel"/>
    <w:tmpl w:val="8AD45090"/>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3">
    <w:nsid w:val="169D27A3"/>
    <w:multiLevelType w:val="hybridMultilevel"/>
    <w:tmpl w:val="C3A64708"/>
    <w:lvl w:ilvl="0" w:tplc="F7F62E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CA56A3"/>
    <w:multiLevelType w:val="hybridMultilevel"/>
    <w:tmpl w:val="D6F29234"/>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5">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57A89"/>
    <w:multiLevelType w:val="hybridMultilevel"/>
    <w:tmpl w:val="54EC5E4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nsid w:val="57C149CE"/>
    <w:multiLevelType w:val="hybridMultilevel"/>
    <w:tmpl w:val="04CEA3B4"/>
    <w:lvl w:ilvl="0" w:tplc="320685B8">
      <w:numFmt w:val="bullet"/>
      <w:lvlText w:val="-"/>
      <w:lvlJc w:val="left"/>
      <w:pPr>
        <w:ind w:left="405" w:hanging="360"/>
      </w:pPr>
      <w:rPr>
        <w:rFonts w:ascii="Calibri" w:eastAsia="Times New Roman" w:hAnsi="Calibri" w:hint="default"/>
      </w:rPr>
    </w:lvl>
    <w:lvl w:ilvl="1" w:tplc="04020003" w:tentative="1">
      <w:start w:val="1"/>
      <w:numFmt w:val="bullet"/>
      <w:lvlText w:val="o"/>
      <w:lvlJc w:val="left"/>
      <w:pPr>
        <w:ind w:left="1125" w:hanging="360"/>
      </w:pPr>
      <w:rPr>
        <w:rFonts w:ascii="Courier New" w:hAnsi="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9">
    <w:nsid w:val="695F385C"/>
    <w:multiLevelType w:val="hybridMultilevel"/>
    <w:tmpl w:val="D93208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5D63E5"/>
    <w:multiLevelType w:val="hybridMultilevel"/>
    <w:tmpl w:val="2F5C2A44"/>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1">
    <w:nsid w:val="7EBD6F47"/>
    <w:multiLevelType w:val="hybridMultilevel"/>
    <w:tmpl w:val="7AACBB86"/>
    <w:lvl w:ilvl="0" w:tplc="00CAA9CC">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nsid w:val="7FBE68DA"/>
    <w:multiLevelType w:val="hybridMultilevel"/>
    <w:tmpl w:val="5C129D82"/>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num w:numId="1">
    <w:abstractNumId w:val="3"/>
  </w:num>
  <w:num w:numId="2">
    <w:abstractNumId w:val="6"/>
  </w:num>
  <w:num w:numId="3">
    <w:abstractNumId w:val="5"/>
  </w:num>
  <w:num w:numId="4">
    <w:abstractNumId w:val="11"/>
  </w:num>
  <w:num w:numId="5">
    <w:abstractNumId w:val="1"/>
  </w:num>
  <w:num w:numId="6">
    <w:abstractNumId w:val="10"/>
  </w:num>
  <w:num w:numId="7">
    <w:abstractNumId w:val="9"/>
  </w:num>
  <w:num w:numId="8">
    <w:abstractNumId w:val="12"/>
  </w:num>
  <w:num w:numId="9">
    <w:abstractNumId w:val="4"/>
  </w:num>
  <w:num w:numId="10">
    <w:abstractNumId w:val="0"/>
  </w:num>
  <w:num w:numId="11">
    <w:abstractNumId w:val="8"/>
  </w:num>
  <w:num w:numId="12">
    <w:abstractNumId w:val="7"/>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BC4"/>
    <w:rsid w:val="00032729"/>
    <w:rsid w:val="00045BBB"/>
    <w:rsid w:val="0005160A"/>
    <w:rsid w:val="00060E3F"/>
    <w:rsid w:val="00062DA7"/>
    <w:rsid w:val="00093B18"/>
    <w:rsid w:val="000A5E03"/>
    <w:rsid w:val="000C6B05"/>
    <w:rsid w:val="000D4430"/>
    <w:rsid w:val="000D6231"/>
    <w:rsid w:val="00102251"/>
    <w:rsid w:val="0011362D"/>
    <w:rsid w:val="00120CCA"/>
    <w:rsid w:val="00132B31"/>
    <w:rsid w:val="0014301A"/>
    <w:rsid w:val="0016256F"/>
    <w:rsid w:val="0016401F"/>
    <w:rsid w:val="001648BB"/>
    <w:rsid w:val="00182412"/>
    <w:rsid w:val="00185A19"/>
    <w:rsid w:val="001A54F1"/>
    <w:rsid w:val="001A7BC4"/>
    <w:rsid w:val="001D2E50"/>
    <w:rsid w:val="002143EA"/>
    <w:rsid w:val="002164B3"/>
    <w:rsid w:val="00234795"/>
    <w:rsid w:val="00245BA1"/>
    <w:rsid w:val="00274AD2"/>
    <w:rsid w:val="00287B64"/>
    <w:rsid w:val="002A6CAD"/>
    <w:rsid w:val="00335EC0"/>
    <w:rsid w:val="00385E2F"/>
    <w:rsid w:val="00390B33"/>
    <w:rsid w:val="003B2B12"/>
    <w:rsid w:val="003C0E8E"/>
    <w:rsid w:val="003E50A4"/>
    <w:rsid w:val="003E64EB"/>
    <w:rsid w:val="003F24CE"/>
    <w:rsid w:val="004225C5"/>
    <w:rsid w:val="004327D3"/>
    <w:rsid w:val="00443240"/>
    <w:rsid w:val="004515C2"/>
    <w:rsid w:val="0046453C"/>
    <w:rsid w:val="004A250A"/>
    <w:rsid w:val="004B07F5"/>
    <w:rsid w:val="004D20DD"/>
    <w:rsid w:val="004D3A2F"/>
    <w:rsid w:val="005619BC"/>
    <w:rsid w:val="00582E40"/>
    <w:rsid w:val="005D624C"/>
    <w:rsid w:val="005E40BD"/>
    <w:rsid w:val="00637572"/>
    <w:rsid w:val="0067009C"/>
    <w:rsid w:val="006A0DFC"/>
    <w:rsid w:val="006C233A"/>
    <w:rsid w:val="00707170"/>
    <w:rsid w:val="00716673"/>
    <w:rsid w:val="00741408"/>
    <w:rsid w:val="00742E1C"/>
    <w:rsid w:val="00746305"/>
    <w:rsid w:val="00760C76"/>
    <w:rsid w:val="007E2406"/>
    <w:rsid w:val="007E467F"/>
    <w:rsid w:val="00840165"/>
    <w:rsid w:val="0085133E"/>
    <w:rsid w:val="0089789E"/>
    <w:rsid w:val="008C266A"/>
    <w:rsid w:val="008D03AB"/>
    <w:rsid w:val="008E00C2"/>
    <w:rsid w:val="00907422"/>
    <w:rsid w:val="00930377"/>
    <w:rsid w:val="00946443"/>
    <w:rsid w:val="009525B3"/>
    <w:rsid w:val="00955519"/>
    <w:rsid w:val="0096064D"/>
    <w:rsid w:val="009609B3"/>
    <w:rsid w:val="00986FFA"/>
    <w:rsid w:val="009C1E68"/>
    <w:rsid w:val="009C5C21"/>
    <w:rsid w:val="009D03AB"/>
    <w:rsid w:val="009E3CC9"/>
    <w:rsid w:val="00A16004"/>
    <w:rsid w:val="00A24B4A"/>
    <w:rsid w:val="00A853A5"/>
    <w:rsid w:val="00AB368F"/>
    <w:rsid w:val="00B20BAD"/>
    <w:rsid w:val="00B36DE3"/>
    <w:rsid w:val="00B60882"/>
    <w:rsid w:val="00B63A4F"/>
    <w:rsid w:val="00B97C48"/>
    <w:rsid w:val="00C03D2E"/>
    <w:rsid w:val="00C453CB"/>
    <w:rsid w:val="00C52B8B"/>
    <w:rsid w:val="00C5729B"/>
    <w:rsid w:val="00CF3BF6"/>
    <w:rsid w:val="00D12923"/>
    <w:rsid w:val="00D62A09"/>
    <w:rsid w:val="00D8477F"/>
    <w:rsid w:val="00DD0C82"/>
    <w:rsid w:val="00E103D0"/>
    <w:rsid w:val="00E5060D"/>
    <w:rsid w:val="00E5726F"/>
    <w:rsid w:val="00E6738C"/>
    <w:rsid w:val="00EC0FB1"/>
    <w:rsid w:val="00EC27B2"/>
    <w:rsid w:val="00EE2512"/>
    <w:rsid w:val="00F05ABD"/>
    <w:rsid w:val="00F1498C"/>
    <w:rsid w:val="00F85A8D"/>
    <w:rsid w:val="00F902C3"/>
    <w:rsid w:val="00F95439"/>
    <w:rsid w:val="00FC6BE0"/>
    <w:rsid w:val="00FE7E9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rPr>
      <w:rFonts w:ascii="Times New Roman" w:eastAsia="Times New Roman" w:hAnsi="Times New Roman"/>
      <w:sz w:val="24"/>
      <w:szCs w:val="24"/>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locked/>
    <w:rsid w:val="001A7BC4"/>
    <w:rPr>
      <w:b/>
      <w:sz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Calibri" w:eastAsia="Calibri" w:hAnsi="Calibri"/>
      <w:b/>
      <w:sz w:val="23"/>
      <w:szCs w:val="20"/>
      <w:lang w:val="en-US"/>
    </w:rPr>
  </w:style>
  <w:style w:type="paragraph" w:styleId="ListParagraph">
    <w:name w:val="List Paragraph"/>
    <w:basedOn w:val="Normal"/>
    <w:uiPriority w:val="99"/>
    <w:qFormat/>
    <w:rsid w:val="004B07F5"/>
    <w:pPr>
      <w:ind w:left="720"/>
      <w:contextualSpacing/>
    </w:pPr>
    <w:rPr>
      <w:rFonts w:eastAsia="Calibri"/>
      <w:szCs w:val="22"/>
    </w:rPr>
  </w:style>
  <w:style w:type="paragraph" w:styleId="BalloonText">
    <w:name w:val="Balloon Text"/>
    <w:basedOn w:val="Normal"/>
    <w:link w:val="BalloonTextChar"/>
    <w:uiPriority w:val="99"/>
    <w:semiHidden/>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E2F"/>
    <w:rPr>
      <w:rFonts w:ascii="Tahoma" w:hAnsi="Tahoma" w:cs="Tahoma"/>
      <w:sz w:val="16"/>
      <w:szCs w:val="16"/>
      <w:lang w:val="bg-BG"/>
    </w:rPr>
  </w:style>
  <w:style w:type="paragraph" w:customStyle="1" w:styleId="Default">
    <w:name w:val="Default"/>
    <w:uiPriority w:val="99"/>
    <w:rsid w:val="00287B64"/>
    <w:pPr>
      <w:autoSpaceDE w:val="0"/>
      <w:autoSpaceDN w:val="0"/>
      <w:adjustRightInd w:val="0"/>
    </w:pPr>
    <w:rPr>
      <w:rFonts w:ascii="EUAlbertina" w:hAnsi="EUAlbertina" w:cs="EUAlbertina"/>
      <w:color w:val="000000"/>
      <w:sz w:val="24"/>
      <w:szCs w:val="24"/>
    </w:rPr>
  </w:style>
</w:styles>
</file>

<file path=word/webSettings.xml><?xml version="1.0" encoding="utf-8"?>
<w:webSettings xmlns:r="http://schemas.openxmlformats.org/officeDocument/2006/relationships" xmlns:w="http://schemas.openxmlformats.org/wordprocessingml/2006/main">
  <w:divs>
    <w:div w:id="591370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259</TotalTime>
  <Pages>3</Pages>
  <Words>766</Words>
  <Characters>4371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Desislava Draganova</dc:creator>
  <cp:keywords/>
  <dc:description/>
  <cp:lastModifiedBy>MPchelinska</cp:lastModifiedBy>
  <cp:revision>13</cp:revision>
  <cp:lastPrinted>2018-11-23T07:26:00Z</cp:lastPrinted>
  <dcterms:created xsi:type="dcterms:W3CDTF">2018-11-20T14:35:00Z</dcterms:created>
  <dcterms:modified xsi:type="dcterms:W3CDTF">2018-11-23T16:49:00Z</dcterms:modified>
</cp:coreProperties>
</file>